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08" w:rsidRPr="00AD49D1" w:rsidRDefault="00BC0B08" w:rsidP="00BC0B0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Школьной службы медиации. Реализация</w:t>
      </w:r>
    </w:p>
    <w:p w:rsidR="00BC0B08" w:rsidRPr="00AD49D1" w:rsidRDefault="00BC0B08" w:rsidP="00BC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 в рамках работы службы школьной медиации.</w:t>
      </w:r>
    </w:p>
    <w:p w:rsidR="00BC0B08" w:rsidRDefault="00BC0B08" w:rsidP="00BC0B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08" w:rsidRDefault="00BC0B08" w:rsidP="00BC0B0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</w:p>
    <w:p w:rsidR="00BC0B08" w:rsidRPr="00AD49D1" w:rsidRDefault="00BC0B08" w:rsidP="00BC0B0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</w:t>
      </w:r>
    </w:p>
    <w:p w:rsidR="00BC0B08" w:rsidRDefault="00BC0B08" w:rsidP="00BC0B0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Бычкова Анна Анатольевна </w:t>
      </w:r>
    </w:p>
    <w:p w:rsidR="0001397E" w:rsidRPr="00EF4BC6" w:rsidRDefault="00BC0B08" w:rsidP="00BC0B08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Крюковская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073D37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B1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</w:t>
      </w:r>
      <w:proofErr w:type="spellEnd"/>
      <w:r w:rsidR="00246B1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примирения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D37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действует с сентября</w:t>
      </w:r>
      <w:r w:rsidR="009A04A0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246B1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073D37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службы</w:t>
      </w:r>
      <w:r w:rsidR="00246B1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D37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 в соответствии с действующим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</w:t>
      </w:r>
      <w:r w:rsidR="00073D37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льством и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</w:t>
      </w:r>
      <w:r w:rsidR="00073D37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</w:t>
      </w:r>
      <w:r w:rsidR="00246B1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D37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Крюк</w:t>
      </w:r>
      <w:r w:rsidR="00246B1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3D37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СОШ о</w:t>
      </w:r>
      <w:r w:rsidR="00246B1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примирения</w:t>
      </w:r>
      <w:r w:rsidR="0001397E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5485" w:rsidRPr="00EF4BC6" w:rsidRDefault="0001397E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приказом по школе утверждается состав ШСП и план работы на текущий год. 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ШСП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трех взрослых (педагог-психолог, </w:t>
      </w:r>
      <w:proofErr w:type="spellStart"/>
      <w:proofErr w:type="gramStart"/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ам.дир</w:t>
      </w:r>
      <w:proofErr w:type="spellEnd"/>
      <w:proofErr w:type="gramEnd"/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ВР, ШУПР) и 2 школьников – медиаторов (учащихся </w:t>
      </w:r>
      <w:r w:rsidR="009A04A0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42E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5485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D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485" w:rsidRPr="00EF4BC6" w:rsidRDefault="00AC5485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hAnsi="Times New Roman" w:cs="Times New Roman"/>
          <w:b/>
          <w:sz w:val="28"/>
          <w:szCs w:val="28"/>
        </w:rPr>
        <w:t>Цель школьной службы примирения</w:t>
      </w:r>
      <w:r w:rsidRPr="00EF4BC6">
        <w:rPr>
          <w:rFonts w:ascii="Times New Roman" w:hAnsi="Times New Roman" w:cs="Times New Roman"/>
          <w:sz w:val="28"/>
          <w:szCs w:val="28"/>
        </w:rPr>
        <w:t xml:space="preserve"> —   развитие в образовательном учреждении восстановительного способа реагирования на конфликты и правонарушения детей и подростков.</w:t>
      </w:r>
    </w:p>
    <w:p w:rsidR="00AC5485" w:rsidRPr="00EF4BC6" w:rsidRDefault="00AC5485" w:rsidP="00EF4BC6">
      <w:pPr>
        <w:pStyle w:val="a3"/>
        <w:autoSpaceDE w:val="0"/>
        <w:autoSpaceDN w:val="0"/>
        <w:adjustRightInd w:val="0"/>
        <w:spacing w:before="240"/>
        <w:ind w:left="0" w:firstLine="680"/>
        <w:jc w:val="both"/>
        <w:rPr>
          <w:sz w:val="28"/>
          <w:szCs w:val="28"/>
        </w:rPr>
      </w:pPr>
      <w:r w:rsidRPr="00EF4BC6">
        <w:rPr>
          <w:b/>
          <w:sz w:val="28"/>
          <w:szCs w:val="28"/>
        </w:rPr>
        <w:t>Задачами школьной службы</w:t>
      </w:r>
      <w:r w:rsidRPr="00EF4BC6">
        <w:rPr>
          <w:sz w:val="28"/>
          <w:szCs w:val="28"/>
        </w:rPr>
        <w:t xml:space="preserve"> примирения являются: </w:t>
      </w:r>
    </w:p>
    <w:p w:rsidR="00AC5485" w:rsidRPr="00EF4BC6" w:rsidRDefault="00AC5485" w:rsidP="00EF4BC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08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проведение восстановительных программ для участников споров, конфликтов и противоправных ситуаций;</w:t>
      </w:r>
    </w:p>
    <w:p w:rsidR="00AC5485" w:rsidRPr="00EF4BC6" w:rsidRDefault="00AC5485" w:rsidP="00EF4BC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08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обучение учащихся методам урегулирования  конфликтов и реагирования на правонарушения детей и подростков;</w:t>
      </w:r>
    </w:p>
    <w:p w:rsidR="00AC5485" w:rsidRPr="00EF4BC6" w:rsidRDefault="00AC5485" w:rsidP="00EF4BC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08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организация просветительных мероприятий и информирование о принципах восстановительного подхода к реагированию на конфликты  и правонарушения детей и подростков;</w:t>
      </w:r>
    </w:p>
    <w:p w:rsidR="00AC5485" w:rsidRPr="00EF4BC6" w:rsidRDefault="00AC5485" w:rsidP="00EF4BC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08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взаимодействие и содействие </w:t>
      </w:r>
      <w:proofErr w:type="spellStart"/>
      <w:r w:rsidRPr="00EF4BC6">
        <w:rPr>
          <w:sz w:val="28"/>
          <w:szCs w:val="28"/>
        </w:rPr>
        <w:t>КДНиЗП</w:t>
      </w:r>
      <w:proofErr w:type="spellEnd"/>
      <w:r w:rsidRPr="00EF4BC6">
        <w:rPr>
          <w:sz w:val="28"/>
          <w:szCs w:val="28"/>
        </w:rPr>
        <w:t xml:space="preserve">, в случае совершения  правонарушения/преступления учащимся </w:t>
      </w:r>
      <w:r w:rsidR="00262464" w:rsidRPr="00EF4BC6">
        <w:rPr>
          <w:sz w:val="28"/>
          <w:szCs w:val="28"/>
        </w:rPr>
        <w:t xml:space="preserve">школы, </w:t>
      </w:r>
      <w:r w:rsidRPr="00EF4BC6">
        <w:rPr>
          <w:sz w:val="28"/>
          <w:szCs w:val="28"/>
        </w:rPr>
        <w:t xml:space="preserve"> с целью  координации действий для реализации принципов восстановительного  подхода и соблюдения интересов детей.</w:t>
      </w:r>
    </w:p>
    <w:p w:rsidR="00262464" w:rsidRPr="00EF4BC6" w:rsidRDefault="00AC5485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ШСП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EF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строится </w:t>
      </w:r>
      <w:r w:rsidR="00262464" w:rsidRPr="00EF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следующих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принципах: </w:t>
      </w:r>
    </w:p>
    <w:p w:rsidR="00262464" w:rsidRPr="00EF4BC6" w:rsidRDefault="00AC5485" w:rsidP="00EF4BC6">
      <w:pPr>
        <w:pStyle w:val="a3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добровольность, </w:t>
      </w:r>
    </w:p>
    <w:p w:rsidR="00262464" w:rsidRPr="00EF4BC6" w:rsidRDefault="00AC5485" w:rsidP="00EF4BC6">
      <w:pPr>
        <w:pStyle w:val="a3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конфиденциальность, </w:t>
      </w:r>
    </w:p>
    <w:p w:rsidR="00262464" w:rsidRPr="00EF4BC6" w:rsidRDefault="00AC5485" w:rsidP="00EF4BC6">
      <w:pPr>
        <w:pStyle w:val="a3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нейтральность. </w:t>
      </w:r>
    </w:p>
    <w:p w:rsidR="00262464" w:rsidRPr="00EF4BC6" w:rsidRDefault="00262464" w:rsidP="00EF4BC6">
      <w:pPr>
        <w:pStyle w:val="a3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EF4BC6">
        <w:rPr>
          <w:bCs/>
          <w:sz w:val="28"/>
          <w:szCs w:val="28"/>
        </w:rPr>
        <w:t>информированность</w:t>
      </w:r>
    </w:p>
    <w:p w:rsidR="0001397E" w:rsidRPr="00EF4BC6" w:rsidRDefault="0001397E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 и организует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службы</w:t>
      </w:r>
      <w:r w:rsidRPr="00EF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Координатор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ситуаций, пров</w:t>
      </w:r>
      <w:r w:rsidR="00EF7FD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</w:t>
      </w:r>
      <w:r w:rsidR="00EF7FD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анализ деятельности. </w:t>
      </w:r>
      <w:r w:rsidR="00D67600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это заместитель директора по ВР.</w:t>
      </w:r>
    </w:p>
    <w:p w:rsidR="0001397E" w:rsidRPr="00EF4BC6" w:rsidRDefault="0001397E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Координатор </w:t>
      </w:r>
      <w:r w:rsidR="00EF7FDD" w:rsidRPr="00EF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педагог-психолог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EF7FD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занятия с юными медиаторами, </w:t>
      </w:r>
      <w:r w:rsidR="00EF7FD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желающими вступить в школьную службу примирения. </w:t>
      </w:r>
    </w:p>
    <w:p w:rsidR="001642EF" w:rsidRPr="00EF4BC6" w:rsidRDefault="00EF7FDD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Юными медиаторами мог</w:t>
      </w:r>
      <w:r w:rsidR="006208A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стать учащиеся 8-10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добровольной основе</w:t>
      </w:r>
      <w:r w:rsidR="001642E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BC6" w:rsidRDefault="006208AF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набор проходит так: куратор обходит старшие классы  и проводит опрос. </w:t>
      </w:r>
    </w:p>
    <w:p w:rsidR="00EF4BC6" w:rsidRDefault="006208AF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вопрос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анонимный ответ и звучит примерно так: «К кому из учащихся своего класса вы обращаетесь, если вы с кем-то поругались, у вас плохое настроение или у вас что-то случилось? Пожалуйста, напишите фамилию этого человека. Свою фамилию можно не писать». </w:t>
      </w:r>
    </w:p>
    <w:p w:rsidR="006208AF" w:rsidRPr="00EF4BC6" w:rsidRDefault="006208AF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вопрос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 нас будет создаваться группа из учащихся, помогающая ученикам решать конфликты; кому интересно познакомиться с этим поближе и больше про это узнать, напишите на втором листочке свои фамилию и имя». В результате </w:t>
      </w:r>
      <w:r w:rsidR="00D67600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 заинтересованных подростков</w:t>
      </w:r>
      <w:r w:rsidR="001642E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-кандидатов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8AF" w:rsidRPr="00EF4BC6" w:rsidRDefault="006208AF" w:rsidP="00EF4BC6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642E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</w:t>
      </w:r>
      <w:r w:rsidR="0032740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согласовывается с администрацией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чтобы они могли внести свои коррективы</w:t>
      </w:r>
      <w:r w:rsidR="0032740F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куратора об участниках также имеет большое значение, поскольку именно ему работать в будущем с этими подростками и создавать из них команду. Те, кто решил, что будут медиаторами - приносят разрешение от родителей. Если родители не дают разрешения – куратор звонит им (либо встречается с ними) и выясняет причину отказа. Возможно, родители чего-то не поняли и им надо объяснить (например, что это не психологическая работа или сколько времени примерно времени будет занимать работа в службе примирения).</w:t>
      </w:r>
    </w:p>
    <w:p w:rsidR="00F752E8" w:rsidRPr="00EF4BC6" w:rsidRDefault="0032740F" w:rsidP="00EF4BC6">
      <w:pPr>
        <w:spacing w:before="24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F752E8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педагогом-психологом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процедура </w:t>
      </w:r>
      <w:proofErr w:type="gramStart"/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F752E8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52E8" w:rsidRPr="00EF4B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52E8" w:rsidRPr="00EF4BC6">
        <w:rPr>
          <w:rFonts w:ascii="Times New Roman" w:hAnsi="Times New Roman" w:cs="Times New Roman"/>
          <w:sz w:val="28"/>
          <w:szCs w:val="28"/>
        </w:rPr>
        <w:t xml:space="preserve"> формате семинара-тренинга, в результате которого у подростков-будущих медиаторов формируется готовность к осуществлению медиации детских и подростковых конфликтов в условиях образовательного учреждения.</w:t>
      </w:r>
    </w:p>
    <w:p w:rsidR="00021A7A" w:rsidRPr="00EF4BC6" w:rsidRDefault="00D67600" w:rsidP="00EF4BC6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школам методической поддержки </w:t>
      </w:r>
      <w:r w:rsid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 деятельности служб</w:t>
      </w:r>
      <w:r w:rsid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медиации, </w:t>
      </w:r>
      <w:r w:rsidR="00E86ABB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государственной политики в сфере защиты прав детей </w:t>
      </w:r>
      <w:proofErr w:type="spellStart"/>
      <w:r w:rsidR="00E86ABB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E86ABB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021A7A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образовательные организации в октябре 2021 года для использования в работе была направлена дополнительная общеразвивающая программа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переговорщика».</w:t>
      </w:r>
    </w:p>
    <w:p w:rsidR="00EF4BC6" w:rsidRDefault="00D67600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Актуальность программы «Курс юного переговорщика» обусловлена требованиями плана работы Координационного Совета при Правительстве </w:t>
      </w:r>
      <w:r w:rsidRPr="00EF4BC6">
        <w:rPr>
          <w:sz w:val="28"/>
          <w:szCs w:val="28"/>
        </w:rPr>
        <w:lastRenderedPageBreak/>
        <w:t xml:space="preserve">Российской Федерации по реализации Национальной стратегии действий в интересах женщин на 2017 – 2022 годы. </w:t>
      </w:r>
    </w:p>
    <w:p w:rsidR="00D67600" w:rsidRPr="00EF4BC6" w:rsidRDefault="00D67600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Программа направлена на развитие способности обучающихся конструктивно взаимодействовать. Она способствует развитию социального интеллекта, менталитета сотрудничества, социального партнерства.</w:t>
      </w:r>
    </w:p>
    <w:p w:rsidR="00D67600" w:rsidRPr="00EF4BC6" w:rsidRDefault="00D67600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 </w:t>
      </w:r>
    </w:p>
    <w:p w:rsidR="00D67600" w:rsidRPr="00EF4BC6" w:rsidRDefault="00D67600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Новизна программы в применении интерактивных форм обучения. Основу программы составляет метод «школьная медиация». Активное включение обучающихся в процесс познания ненасильственных методов взаимодействия с другими способствует их воспитанию. Содержание программы опирается на гуманистические ценности, ставящие человеческую жизнь, благополучие и гармоничное развитие личности, позитивное общественное взаимодействие на первое место.</w:t>
      </w:r>
    </w:p>
    <w:p w:rsidR="00D67600" w:rsidRPr="00EF4BC6" w:rsidRDefault="00D67600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 </w:t>
      </w:r>
    </w:p>
    <w:p w:rsidR="00EF4BC6" w:rsidRDefault="00D67600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Знакомство и обучение медиативному и восстановительному подходам позволяет повысить уровень правосознания и морально-нравственного развития обучающихся. В процессе обучения по программе дети научатся конструктивному общению и самоуважению. Научатся принимать на себя ответственность, сопереживать, понимать, прощать другого, проявлять </w:t>
      </w:r>
      <w:proofErr w:type="spellStart"/>
      <w:r w:rsidRPr="00EF4BC6">
        <w:rPr>
          <w:sz w:val="28"/>
          <w:szCs w:val="28"/>
        </w:rPr>
        <w:t>эмпатию</w:t>
      </w:r>
      <w:proofErr w:type="spellEnd"/>
      <w:r w:rsidRPr="00EF4BC6">
        <w:rPr>
          <w:sz w:val="28"/>
          <w:szCs w:val="28"/>
        </w:rPr>
        <w:t xml:space="preserve"> к окружающим.</w:t>
      </w:r>
    </w:p>
    <w:p w:rsidR="00EF4BC6" w:rsidRDefault="00021A7A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Программа интерактивных занятий предназначена </w:t>
      </w:r>
      <w:r w:rsidR="005E3453" w:rsidRPr="00EF4BC6">
        <w:rPr>
          <w:sz w:val="28"/>
          <w:szCs w:val="28"/>
        </w:rPr>
        <w:t xml:space="preserve">для детей и </w:t>
      </w:r>
      <w:r w:rsidRPr="00EF4BC6">
        <w:rPr>
          <w:sz w:val="28"/>
          <w:szCs w:val="28"/>
        </w:rPr>
        <w:t xml:space="preserve">подростков </w:t>
      </w:r>
      <w:r w:rsidR="00EF4BC6">
        <w:rPr>
          <w:sz w:val="28"/>
          <w:szCs w:val="28"/>
        </w:rPr>
        <w:t xml:space="preserve">в возрасте </w:t>
      </w:r>
      <w:r w:rsidR="00E86ABB" w:rsidRPr="00EF4BC6">
        <w:rPr>
          <w:sz w:val="28"/>
          <w:szCs w:val="28"/>
        </w:rPr>
        <w:t xml:space="preserve">от </w:t>
      </w:r>
      <w:r w:rsidRPr="00EF4BC6">
        <w:rPr>
          <w:sz w:val="28"/>
          <w:szCs w:val="28"/>
        </w:rPr>
        <w:t xml:space="preserve">12 – 17 лет. </w:t>
      </w:r>
    </w:p>
    <w:p w:rsidR="00EF4BC6" w:rsidRDefault="00021A7A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Формат занятий – групповой. </w:t>
      </w:r>
    </w:p>
    <w:p w:rsidR="00EF4BC6" w:rsidRDefault="00021A7A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Наполняемость группы – не более 15 человек (набор осуществляется без предварительного отбора,  по желанию и интересу учащегося). </w:t>
      </w:r>
    </w:p>
    <w:p w:rsidR="00EF4BC6" w:rsidRDefault="00021A7A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Программа со</w:t>
      </w:r>
      <w:r w:rsidR="005E3453" w:rsidRPr="00EF4BC6">
        <w:rPr>
          <w:sz w:val="28"/>
          <w:szCs w:val="28"/>
        </w:rPr>
        <w:t xml:space="preserve">стоит из 3 модулей по 6 </w:t>
      </w:r>
      <w:proofErr w:type="spellStart"/>
      <w:r w:rsidR="005E3453" w:rsidRPr="00EF4BC6">
        <w:rPr>
          <w:sz w:val="28"/>
          <w:szCs w:val="28"/>
        </w:rPr>
        <w:t>ак</w:t>
      </w:r>
      <w:proofErr w:type="spellEnd"/>
      <w:r w:rsidR="005E3453" w:rsidRPr="00EF4BC6">
        <w:rPr>
          <w:sz w:val="28"/>
          <w:szCs w:val="28"/>
        </w:rPr>
        <w:t xml:space="preserve">. ч.  В каждом модуле 3 занятия по 2 </w:t>
      </w:r>
      <w:proofErr w:type="spellStart"/>
      <w:r w:rsidR="005E3453" w:rsidRPr="00EF4BC6">
        <w:rPr>
          <w:sz w:val="28"/>
          <w:szCs w:val="28"/>
        </w:rPr>
        <w:t>ак</w:t>
      </w:r>
      <w:proofErr w:type="spellEnd"/>
      <w:r w:rsidR="005E3453" w:rsidRPr="00EF4BC6">
        <w:rPr>
          <w:sz w:val="28"/>
          <w:szCs w:val="28"/>
        </w:rPr>
        <w:t>. часа</w:t>
      </w:r>
      <w:r w:rsidRPr="00EF4BC6">
        <w:rPr>
          <w:sz w:val="28"/>
          <w:szCs w:val="28"/>
        </w:rPr>
        <w:t xml:space="preserve">. </w:t>
      </w:r>
    </w:p>
    <w:p w:rsidR="00EF4BC6" w:rsidRDefault="00021A7A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 xml:space="preserve">Модули программы реализуются последовательно, режим занятий определяется возможностями преподавателя и </w:t>
      </w:r>
      <w:r w:rsidR="005E3453" w:rsidRPr="00EF4BC6">
        <w:rPr>
          <w:sz w:val="28"/>
          <w:szCs w:val="28"/>
        </w:rPr>
        <w:t>школы</w:t>
      </w:r>
      <w:r w:rsidRPr="00EF4BC6">
        <w:rPr>
          <w:sz w:val="28"/>
          <w:szCs w:val="28"/>
        </w:rPr>
        <w:t xml:space="preserve">. </w:t>
      </w:r>
    </w:p>
    <w:p w:rsidR="00EF4BC6" w:rsidRDefault="00EF4BC6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Итоговый контроль осуществляется в форме опроса по темам программы.</w:t>
      </w:r>
    </w:p>
    <w:p w:rsidR="005E3453" w:rsidRPr="00EF4BC6" w:rsidRDefault="002E1BB7" w:rsidP="00EF4B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BC6">
        <w:rPr>
          <w:sz w:val="28"/>
          <w:szCs w:val="28"/>
        </w:rPr>
        <w:t>Реализует</w:t>
      </w:r>
      <w:r w:rsidR="005E3453" w:rsidRPr="00EF4BC6">
        <w:rPr>
          <w:sz w:val="28"/>
          <w:szCs w:val="28"/>
        </w:rPr>
        <w:t xml:space="preserve"> данную программу: </w:t>
      </w:r>
      <w:r w:rsidRPr="00EF4BC6">
        <w:rPr>
          <w:sz w:val="28"/>
          <w:szCs w:val="28"/>
        </w:rPr>
        <w:t>преподаватель с педагогическим</w:t>
      </w:r>
      <w:r w:rsidR="005E3453" w:rsidRPr="00EF4BC6">
        <w:rPr>
          <w:sz w:val="28"/>
          <w:szCs w:val="28"/>
        </w:rPr>
        <w:t xml:space="preserve"> образование</w:t>
      </w:r>
      <w:r w:rsidRPr="00EF4BC6">
        <w:rPr>
          <w:sz w:val="28"/>
          <w:szCs w:val="28"/>
        </w:rPr>
        <w:t>м</w:t>
      </w:r>
      <w:r w:rsidR="005E3453" w:rsidRPr="00EF4BC6">
        <w:rPr>
          <w:sz w:val="28"/>
          <w:szCs w:val="28"/>
        </w:rPr>
        <w:t xml:space="preserve"> </w:t>
      </w:r>
      <w:r w:rsidRPr="00EF4BC6">
        <w:rPr>
          <w:sz w:val="28"/>
          <w:szCs w:val="28"/>
        </w:rPr>
        <w:t>и имеющим</w:t>
      </w:r>
      <w:r w:rsidR="00E86ABB" w:rsidRPr="00EF4BC6">
        <w:rPr>
          <w:sz w:val="28"/>
          <w:szCs w:val="28"/>
        </w:rPr>
        <w:t xml:space="preserve"> повышение квалификации или </w:t>
      </w:r>
      <w:r w:rsidRPr="00EF4BC6">
        <w:rPr>
          <w:sz w:val="28"/>
          <w:szCs w:val="28"/>
        </w:rPr>
        <w:t>профессиональная переподготовку</w:t>
      </w:r>
      <w:r w:rsidR="005E3453" w:rsidRPr="00EF4BC6">
        <w:rPr>
          <w:sz w:val="28"/>
          <w:szCs w:val="28"/>
        </w:rPr>
        <w:t xml:space="preserve"> по вопросам медиации. </w:t>
      </w:r>
    </w:p>
    <w:p w:rsidR="00E86ABB" w:rsidRPr="00EF4BC6" w:rsidRDefault="00E86ABB" w:rsidP="00EF4B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2D" w:rsidRDefault="00EF4BC6" w:rsidP="00EF4B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начали реализацию данной программы в своей школе, так в</w:t>
      </w:r>
      <w:r w:rsidR="003036E1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</w:t>
      </w:r>
      <w:r w:rsidR="00D67600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36E1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E1F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по школе за реализацию программы «Курс юного переговорщика» была назначена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ВР </w:t>
      </w:r>
      <w:r w:rsidR="009E1FCD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Бычкова А.А. как педагог, прошедший курсы повышения квалификации по вопросам медиации</w:t>
      </w:r>
      <w:r w:rsidR="003036E1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приказом определено время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(свободное от </w:t>
      </w:r>
      <w:r w:rsidR="0096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занятий) </w:t>
      </w:r>
      <w:r w:rsidR="003036E1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формат занятий. </w:t>
      </w:r>
    </w:p>
    <w:p w:rsidR="00967A2D" w:rsidRDefault="003036E1" w:rsidP="00EF4B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из учащихся, проявивших желание и интерес пройти обучение по данной программе была создана группа. Наполняемость группы </w:t>
      </w:r>
      <w:r w:rsidR="0096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чел. </w:t>
      </w:r>
    </w:p>
    <w:p w:rsidR="00A7338E" w:rsidRPr="00EF4BC6" w:rsidRDefault="003036E1" w:rsidP="00EF4B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с учащимися проведены 6 занятий первого модуля «Правила и способы успешной коммуникации». По итогам реализации </w:t>
      </w:r>
      <w:r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первого модуля </w:t>
      </w:r>
      <w:r w:rsidR="00A2642C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определили правила, рамки и границы действий, которые совершать не следует, чтобы добиться уважения, доверия и сотрудничества. </w:t>
      </w:r>
      <w:r w:rsidR="0096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Учились контролировать </w:t>
      </w:r>
      <w:r w:rsidR="00A2642C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эмоци</w:t>
      </w:r>
      <w:r w:rsidR="00967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642C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тренирова</w:t>
      </w:r>
      <w:r w:rsidR="00967A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2642C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наблюдательность и внимание, способность замечать детали. </w:t>
      </w:r>
      <w:r w:rsidR="00C82963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примерах </w:t>
      </w:r>
      <w:r w:rsidR="00967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разбирали</w:t>
      </w:r>
      <w:r w:rsidR="00C82963" w:rsidRPr="00E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возникновения конфликта между учителем и учеником и способы их решения. </w:t>
      </w:r>
    </w:p>
    <w:p w:rsidR="001C599E" w:rsidRPr="00B655B8" w:rsidRDefault="00967A2D" w:rsidP="00B655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Познакомились с </w:t>
      </w:r>
      <w:r w:rsidR="00B655B8" w:rsidRPr="00B655B8">
        <w:rPr>
          <w:rFonts w:ascii="Times New Roman" w:hAnsi="Times New Roman" w:cs="Times New Roman"/>
          <w:sz w:val="28"/>
          <w:szCs w:val="28"/>
        </w:rPr>
        <w:t>современной концепцией</w:t>
      </w:r>
      <w:r w:rsidRPr="00B6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38E" w:rsidRPr="00B65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ненасильственного</w:t>
      </w:r>
      <w:r w:rsidR="00B655B8" w:rsidRPr="00B6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</w:t>
      </w:r>
      <w:r w:rsidR="00B655B8" w:rsidRPr="00B655B8">
        <w:rPr>
          <w:rFonts w:ascii="Times New Roman" w:hAnsi="Times New Roman" w:cs="Times New Roman"/>
          <w:sz w:val="28"/>
          <w:szCs w:val="28"/>
        </w:rPr>
        <w:t>(ННО)</w:t>
      </w:r>
      <w:r w:rsidR="00B655B8" w:rsidRPr="00B6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</w:t>
      </w:r>
      <w:r w:rsidR="00B655B8" w:rsidRPr="00B655B8">
        <w:rPr>
          <w:rFonts w:ascii="Times New Roman" w:hAnsi="Times New Roman" w:cs="Times New Roman"/>
          <w:sz w:val="28"/>
          <w:szCs w:val="28"/>
        </w:rPr>
        <w:t>разработал в 1960-х американский психолог Маршалл Розенберг</w:t>
      </w:r>
      <w:r w:rsidR="00B655B8">
        <w:rPr>
          <w:rFonts w:ascii="Times New Roman" w:hAnsi="Times New Roman" w:cs="Times New Roman"/>
          <w:sz w:val="28"/>
          <w:szCs w:val="28"/>
        </w:rPr>
        <w:t>.</w:t>
      </w:r>
    </w:p>
    <w:p w:rsidR="00B655B8" w:rsidRPr="00BC0B08" w:rsidRDefault="00627AA7" w:rsidP="00BC0B08">
      <w:pPr>
        <w:spacing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BC0B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 помощью практических упражнений подростки учились понимать и регулировать собственное эмоциональное состояние, конструктивно взаимодействовать, корректно выражать свое мнение, учитывая интересы собеседника.</w:t>
      </w:r>
    </w:p>
    <w:p w:rsidR="00ED11EA" w:rsidRDefault="00ED11EA" w:rsidP="00EF4BC6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bookmarkStart w:id="0" w:name="_GoBack"/>
      <w:bookmarkEnd w:id="0"/>
    </w:p>
    <w:sectPr w:rsidR="00ED11EA" w:rsidSect="00B655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BFA"/>
    <w:multiLevelType w:val="hybridMultilevel"/>
    <w:tmpl w:val="9C54CFDE"/>
    <w:lvl w:ilvl="0" w:tplc="5E7EA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09508A"/>
    <w:multiLevelType w:val="hybridMultilevel"/>
    <w:tmpl w:val="05D40340"/>
    <w:lvl w:ilvl="0" w:tplc="514067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7C"/>
    <w:rsid w:val="0001397E"/>
    <w:rsid w:val="00021A7A"/>
    <w:rsid w:val="00073D37"/>
    <w:rsid w:val="000D1DCD"/>
    <w:rsid w:val="00143611"/>
    <w:rsid w:val="001642EF"/>
    <w:rsid w:val="001C599E"/>
    <w:rsid w:val="00246B1F"/>
    <w:rsid w:val="00262464"/>
    <w:rsid w:val="002E1BB7"/>
    <w:rsid w:val="003036E1"/>
    <w:rsid w:val="0032740F"/>
    <w:rsid w:val="004C565D"/>
    <w:rsid w:val="005E3453"/>
    <w:rsid w:val="006208AF"/>
    <w:rsid w:val="00627AA7"/>
    <w:rsid w:val="0094444D"/>
    <w:rsid w:val="00967A2D"/>
    <w:rsid w:val="009A04A0"/>
    <w:rsid w:val="009E1FCD"/>
    <w:rsid w:val="009E2C6B"/>
    <w:rsid w:val="00A2642C"/>
    <w:rsid w:val="00A7338E"/>
    <w:rsid w:val="00AC5485"/>
    <w:rsid w:val="00B311EA"/>
    <w:rsid w:val="00B655B8"/>
    <w:rsid w:val="00BC0B08"/>
    <w:rsid w:val="00C82963"/>
    <w:rsid w:val="00D67600"/>
    <w:rsid w:val="00E86ABB"/>
    <w:rsid w:val="00ED11EA"/>
    <w:rsid w:val="00EF4BC6"/>
    <w:rsid w:val="00EF7FDD"/>
    <w:rsid w:val="00F752E8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749EC-B9E7-40F0-B4AC-E4E213DF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7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96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7A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67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67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A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4647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8860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807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021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6076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7690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0249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753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9209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8039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5576">
          <w:marLeft w:val="0"/>
          <w:marRight w:val="0"/>
          <w:marTop w:val="0"/>
          <w:marBottom w:val="1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2022-01-20T12:22:00Z</dcterms:created>
  <dcterms:modified xsi:type="dcterms:W3CDTF">2022-01-20T12:22:00Z</dcterms:modified>
</cp:coreProperties>
</file>